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68" w:rsidRPr="00801668" w:rsidRDefault="00801668" w:rsidP="00801668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801668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Was </w:t>
      </w:r>
      <w:proofErr w:type="spellStart"/>
      <w:r w:rsidRPr="00801668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sagt</w:t>
      </w:r>
      <w:proofErr w:type="spellEnd"/>
      <w:r w:rsidRPr="00801668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801668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der</w:t>
      </w:r>
      <w:proofErr w:type="spellEnd"/>
      <w:r w:rsidRPr="00801668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Islam </w:t>
      </w:r>
      <w:proofErr w:type="spellStart"/>
      <w:r w:rsidRPr="00801668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über</w:t>
      </w:r>
      <w:proofErr w:type="spellEnd"/>
      <w:r w:rsidRPr="00801668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801668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Terrorismus</w:t>
      </w:r>
      <w:proofErr w:type="spellEnd"/>
      <w:r w:rsidRPr="00801668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?</w:t>
      </w:r>
    </w:p>
    <w:p w:rsidR="00801668" w:rsidRDefault="00801668" w:rsidP="00801668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1765300" cy="2668905"/>
            <wp:effectExtent l="19050" t="0" r="6350" b="0"/>
            <wp:docPr id="8" name="Picture 1" descr="http://www.islamreligion.com/articles_ru/images/What_Does_Islam_Say_about_Terrorism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_ru/images/What_Does_Islam_Say_about_Terrorism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66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668" w:rsidRDefault="00801668" w:rsidP="00801668">
      <w:pPr>
        <w:jc w:val="center"/>
        <w:rPr>
          <w:rFonts w:hint="cs"/>
          <w:rtl/>
          <w:lang w:bidi="ar-EG"/>
        </w:rPr>
      </w:pPr>
    </w:p>
    <w:p w:rsidR="00801668" w:rsidRDefault="00801668" w:rsidP="008016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Islam, </w:t>
      </w:r>
      <w:proofErr w:type="spellStart"/>
      <w:r>
        <w:rPr>
          <w:color w:val="000000"/>
          <w:sz w:val="26"/>
          <w:szCs w:val="26"/>
        </w:rPr>
        <w:t>eine</w:t>
      </w:r>
      <w:proofErr w:type="spellEnd"/>
      <w:r>
        <w:rPr>
          <w:color w:val="000000"/>
          <w:sz w:val="26"/>
          <w:szCs w:val="26"/>
        </w:rPr>
        <w:t xml:space="preserve"> Religion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Barmherzigkeit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erlaubt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keinen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Terrorismus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Im</w:t>
      </w:r>
      <w:proofErr w:type="spellEnd"/>
      <w:r>
        <w:rPr>
          <w:color w:val="000000"/>
          <w:sz w:val="26"/>
          <w:szCs w:val="26"/>
        </w:rPr>
        <w:t xml:space="preserve"> Quran </w:t>
      </w:r>
      <w:proofErr w:type="spellStart"/>
      <w:r>
        <w:rPr>
          <w:color w:val="000000"/>
          <w:sz w:val="26"/>
          <w:szCs w:val="26"/>
        </w:rPr>
        <w:t>sagt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Gott</w:t>
      </w:r>
      <w:proofErr w:type="spellEnd"/>
      <w:r>
        <w:rPr>
          <w:color w:val="000000"/>
          <w:sz w:val="26"/>
          <w:szCs w:val="26"/>
        </w:rPr>
        <w:t>:</w:t>
      </w:r>
    </w:p>
    <w:p w:rsidR="00801668" w:rsidRDefault="00801668" w:rsidP="0080166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fr-FR"/>
        </w:rPr>
        <w:t>“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Gott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verbietet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euch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nicht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gegen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jene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, die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euch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nicht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des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Glaubens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wegen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bekämpft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haben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und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euch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nicht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aus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euren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Häusern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vertrieben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haben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gütig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zu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sein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und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redlich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mit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ihnen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zu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verfahren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;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wahrlich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Gott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liebt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die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Gerechten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>.”</w:t>
      </w:r>
      <w:r>
        <w:rPr>
          <w:b/>
          <w:bCs/>
          <w:color w:val="000000"/>
          <w:sz w:val="26"/>
          <w:szCs w:val="26"/>
        </w:rPr>
        <w:t>(Quran 60:8)</w:t>
      </w:r>
    </w:p>
    <w:p w:rsidR="00801668" w:rsidRDefault="00801668" w:rsidP="008016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Prophet Muhammad </w:t>
      </w:r>
      <w:proofErr w:type="spellStart"/>
      <w:r>
        <w:rPr>
          <w:color w:val="000000"/>
          <w:sz w:val="26"/>
          <w:szCs w:val="26"/>
        </w:rPr>
        <w:t>verbot</w:t>
      </w:r>
      <w:proofErr w:type="spellEnd"/>
      <w:r>
        <w:rPr>
          <w:color w:val="000000"/>
          <w:sz w:val="26"/>
          <w:szCs w:val="26"/>
        </w:rPr>
        <w:t xml:space="preserve"> den </w:t>
      </w:r>
      <w:proofErr w:type="spellStart"/>
      <w:r>
        <w:rPr>
          <w:color w:val="000000"/>
          <w:sz w:val="26"/>
          <w:szCs w:val="26"/>
        </w:rPr>
        <w:t>Soldaten</w:t>
      </w:r>
      <w:proofErr w:type="spellEnd"/>
      <w:r>
        <w:rPr>
          <w:color w:val="000000"/>
          <w:sz w:val="26"/>
          <w:szCs w:val="26"/>
        </w:rPr>
        <w:t xml:space="preserve">, Frauen und Kinder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töten</w:t>
      </w:r>
      <w:proofErr w:type="spellEnd"/>
      <w:proofErr w:type="gramStart"/>
      <w:r>
        <w:rPr>
          <w:color w:val="000000"/>
          <w:sz w:val="26"/>
          <w:szCs w:val="26"/>
        </w:rPr>
        <w:t>,</w:t>
      </w:r>
      <w:bookmarkStart w:id="0" w:name="_ftnref14798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"http://www.islamreligion.com/de/articles/238/" \l "_ftn14798" \o " Überliefert bei Sahih Muslim, #1744, und Sahih Al-Bukhary, #3015."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color w:val="000000"/>
          <w:sz w:val="26"/>
          <w:szCs w:val="26"/>
        </w:rPr>
        <w:t xml:space="preserve">  und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wies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sie</w:t>
      </w:r>
      <w:proofErr w:type="spellEnd"/>
      <w:r>
        <w:rPr>
          <w:color w:val="000000"/>
          <w:sz w:val="26"/>
          <w:szCs w:val="26"/>
        </w:rPr>
        <w:t xml:space="preserve"> an: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Seid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keine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Verräter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seid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nicht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maßlos</w:t>
      </w:r>
      <w:proofErr w:type="spellEnd"/>
      <w:r>
        <w:rPr>
          <w:b/>
          <w:bCs/>
          <w:color w:val="000000"/>
          <w:sz w:val="26"/>
          <w:szCs w:val="26"/>
        </w:rPr>
        <w:t xml:space="preserve"> und </w:t>
      </w:r>
      <w:proofErr w:type="spellStart"/>
      <w:r>
        <w:rPr>
          <w:b/>
          <w:bCs/>
          <w:color w:val="000000"/>
          <w:sz w:val="26"/>
          <w:szCs w:val="26"/>
        </w:rPr>
        <w:t>tötet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kein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neugeborenes</w:t>
      </w:r>
      <w:proofErr w:type="spellEnd"/>
      <w:r>
        <w:rPr>
          <w:b/>
          <w:bCs/>
          <w:color w:val="000000"/>
          <w:sz w:val="26"/>
          <w:szCs w:val="26"/>
        </w:rPr>
        <w:t xml:space="preserve"> Kind...”</w:t>
      </w:r>
      <w:bookmarkStart w:id="1" w:name="_ftnref14799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"http://www.islamreligion.com/de/articles/238/" \l "_ftn14799" \o " Überliefert bei Sahih Muslim, #1731, und Al-Tirmizi, #1408."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b/>
          <w:bCs/>
          <w:color w:val="000000"/>
          <w:sz w:val="26"/>
          <w:szCs w:val="26"/>
        </w:rPr>
        <w:t>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Und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sagte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auch</w:t>
      </w:r>
      <w:proofErr w:type="spellEnd"/>
      <w:r>
        <w:rPr>
          <w:color w:val="000000"/>
          <w:sz w:val="26"/>
          <w:szCs w:val="26"/>
        </w:rPr>
        <w:t>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Wer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eine</w:t>
      </w:r>
      <w:proofErr w:type="spellEnd"/>
      <w:r>
        <w:rPr>
          <w:b/>
          <w:bCs/>
          <w:color w:val="000000"/>
          <w:sz w:val="26"/>
          <w:szCs w:val="26"/>
        </w:rPr>
        <w:t xml:space="preserve"> Person </w:t>
      </w:r>
      <w:proofErr w:type="spellStart"/>
      <w:r>
        <w:rPr>
          <w:b/>
          <w:bCs/>
          <w:color w:val="000000"/>
          <w:sz w:val="26"/>
          <w:szCs w:val="26"/>
        </w:rPr>
        <w:t>tötet</w:t>
      </w:r>
      <w:proofErr w:type="spellEnd"/>
      <w:r>
        <w:rPr>
          <w:b/>
          <w:bCs/>
          <w:color w:val="000000"/>
          <w:sz w:val="26"/>
          <w:szCs w:val="26"/>
        </w:rPr>
        <w:t xml:space="preserve">, die </w:t>
      </w:r>
      <w:proofErr w:type="spellStart"/>
      <w:r>
        <w:rPr>
          <w:b/>
          <w:bCs/>
          <w:color w:val="000000"/>
          <w:sz w:val="26"/>
          <w:szCs w:val="26"/>
        </w:rPr>
        <w:t>einen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Vertrag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mit</w:t>
      </w:r>
      <w:proofErr w:type="spellEnd"/>
      <w:r>
        <w:rPr>
          <w:b/>
          <w:bCs/>
          <w:color w:val="000000"/>
          <w:sz w:val="26"/>
          <w:szCs w:val="26"/>
        </w:rPr>
        <w:t xml:space="preserve"> den </w:t>
      </w:r>
      <w:proofErr w:type="spellStart"/>
      <w:r>
        <w:rPr>
          <w:b/>
          <w:bCs/>
          <w:color w:val="000000"/>
          <w:sz w:val="26"/>
          <w:szCs w:val="26"/>
        </w:rPr>
        <w:t>Muslimen</w:t>
      </w:r>
      <w:proofErr w:type="spellEnd"/>
      <w:r>
        <w:rPr>
          <w:b/>
          <w:bCs/>
          <w:color w:val="000000"/>
          <w:sz w:val="26"/>
          <w:szCs w:val="26"/>
        </w:rPr>
        <w:t xml:space="preserve"> hat, </w:t>
      </w:r>
      <w:proofErr w:type="spellStart"/>
      <w:r>
        <w:rPr>
          <w:b/>
          <w:bCs/>
          <w:color w:val="000000"/>
          <w:sz w:val="26"/>
          <w:szCs w:val="26"/>
        </w:rPr>
        <w:t>soll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nicht</w:t>
      </w:r>
      <w:proofErr w:type="spellEnd"/>
      <w:r>
        <w:rPr>
          <w:b/>
          <w:bCs/>
          <w:color w:val="000000"/>
          <w:sz w:val="26"/>
          <w:szCs w:val="26"/>
        </w:rPr>
        <w:t xml:space="preserve"> das </w:t>
      </w:r>
      <w:proofErr w:type="spellStart"/>
      <w:r>
        <w:rPr>
          <w:b/>
          <w:bCs/>
          <w:color w:val="000000"/>
          <w:sz w:val="26"/>
          <w:szCs w:val="26"/>
        </w:rPr>
        <w:t>Paradies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riechen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obwohl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bereits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vierzig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Jahre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voraus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zu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riechen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ist</w:t>
      </w:r>
      <w:proofErr w:type="spellEnd"/>
      <w:r>
        <w:rPr>
          <w:b/>
          <w:bCs/>
          <w:color w:val="000000"/>
          <w:sz w:val="26"/>
          <w:szCs w:val="26"/>
        </w:rPr>
        <w:t>.”</w:t>
      </w:r>
      <w:bookmarkStart w:id="2" w:name="_ftnref1480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"http://www.islamreligion.com/de/articles/238/" \l "_ftn14800" \o " Überliefert bei Sahih Al-Bukhary, #3166, und Ibn Majah, #2686."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[3]</w:t>
      </w:r>
      <w:r>
        <w:rPr>
          <w:color w:val="000000"/>
          <w:sz w:val="26"/>
          <w:szCs w:val="26"/>
        </w:rPr>
        <w:fldChar w:fldCharType="end"/>
      </w:r>
      <w:bookmarkEnd w:id="2"/>
    </w:p>
    <w:p w:rsidR="00801668" w:rsidRDefault="00801668" w:rsidP="008016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Prophet Muhammad hat </w:t>
      </w:r>
      <w:proofErr w:type="spellStart"/>
      <w:r>
        <w:rPr>
          <w:color w:val="000000"/>
          <w:sz w:val="26"/>
          <w:szCs w:val="26"/>
        </w:rPr>
        <w:t>auch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Folterung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Feuer</w:t>
      </w:r>
      <w:proofErr w:type="spellEnd"/>
      <w:r>
        <w:rPr>
          <w:color w:val="000000"/>
          <w:sz w:val="26"/>
          <w:szCs w:val="26"/>
        </w:rPr>
        <w:t xml:space="preserve"> verboten.</w:t>
      </w:r>
      <w:bookmarkStart w:id="3" w:name="_ftnref1480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"http://www.islamreligion.com/de/articles/238/" \l "_ftn14801" \o " Überliefert bei Abu Dawud, #2675."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[4]</w:t>
      </w:r>
      <w:r>
        <w:rPr>
          <w:color w:val="000000"/>
          <w:sz w:val="26"/>
          <w:szCs w:val="26"/>
        </w:rPr>
        <w:fldChar w:fldCharType="end"/>
      </w:r>
      <w:bookmarkEnd w:id="3"/>
    </w:p>
    <w:p w:rsidR="00801668" w:rsidRDefault="00801668" w:rsidP="008016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Einst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zählte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den </w:t>
      </w:r>
      <w:proofErr w:type="spellStart"/>
      <w:r>
        <w:rPr>
          <w:color w:val="000000"/>
          <w:sz w:val="26"/>
          <w:szCs w:val="26"/>
        </w:rPr>
        <w:t>Mord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als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zweite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großen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Sünden</w:t>
      </w:r>
      <w:proofErr w:type="spellEnd"/>
      <w:proofErr w:type="gramStart"/>
      <w:r>
        <w:rPr>
          <w:color w:val="000000"/>
          <w:sz w:val="26"/>
          <w:szCs w:val="26"/>
        </w:rPr>
        <w:t>,</w:t>
      </w:r>
      <w:bookmarkStart w:id="4" w:name="_ftnref14802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"http://www.islamreligion.com/de/articles/238/" \l "_ftn14802" \o " Überliefert bei Sahih Al-Bukhary, #6871, und Sahih Muslim, #88."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[5]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color w:val="000000"/>
          <w:sz w:val="26"/>
          <w:szCs w:val="26"/>
        </w:rPr>
        <w:t xml:space="preserve">  und </w:t>
      </w:r>
      <w:proofErr w:type="spellStart"/>
      <w:r>
        <w:rPr>
          <w:color w:val="000000"/>
          <w:sz w:val="26"/>
          <w:szCs w:val="26"/>
        </w:rPr>
        <w:t>erwähnte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sogar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am Tag des </w:t>
      </w:r>
      <w:proofErr w:type="spellStart"/>
      <w:r>
        <w:rPr>
          <w:color w:val="000000"/>
          <w:sz w:val="26"/>
          <w:szCs w:val="26"/>
        </w:rPr>
        <w:t>Gerichts</w:t>
      </w:r>
      <w:proofErr w:type="spellEnd"/>
      <w:r>
        <w:rPr>
          <w:color w:val="000000"/>
          <w:sz w:val="26"/>
          <w:szCs w:val="26"/>
        </w:rPr>
        <w:t>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“Die </w:t>
      </w:r>
      <w:proofErr w:type="spellStart"/>
      <w:r>
        <w:rPr>
          <w:b/>
          <w:bCs/>
          <w:color w:val="000000"/>
          <w:sz w:val="26"/>
          <w:szCs w:val="26"/>
        </w:rPr>
        <w:t>ersten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Fälle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über</w:t>
      </w:r>
      <w:proofErr w:type="spellEnd"/>
      <w:r>
        <w:rPr>
          <w:b/>
          <w:bCs/>
          <w:color w:val="000000"/>
          <w:sz w:val="26"/>
          <w:szCs w:val="26"/>
        </w:rPr>
        <w:t xml:space="preserve"> die am Tag des </w:t>
      </w:r>
      <w:proofErr w:type="spellStart"/>
      <w:r>
        <w:rPr>
          <w:b/>
          <w:bCs/>
          <w:color w:val="000000"/>
          <w:sz w:val="26"/>
          <w:szCs w:val="26"/>
        </w:rPr>
        <w:t>Gerichts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zwischen</w:t>
      </w:r>
      <w:proofErr w:type="spellEnd"/>
      <w:r>
        <w:rPr>
          <w:b/>
          <w:bCs/>
          <w:color w:val="000000"/>
          <w:sz w:val="26"/>
          <w:szCs w:val="26"/>
        </w:rPr>
        <w:t xml:space="preserve"> den </w:t>
      </w:r>
      <w:proofErr w:type="spellStart"/>
      <w:r>
        <w:rPr>
          <w:b/>
          <w:bCs/>
          <w:color w:val="000000"/>
          <w:sz w:val="26"/>
          <w:szCs w:val="26"/>
        </w:rPr>
        <w:t>Menschen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entschieden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wird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sind</w:t>
      </w:r>
      <w:proofErr w:type="spellEnd"/>
      <w:r>
        <w:rPr>
          <w:b/>
          <w:bCs/>
          <w:color w:val="000000"/>
          <w:sz w:val="26"/>
          <w:szCs w:val="26"/>
        </w:rPr>
        <w:t xml:space="preserve"> die </w:t>
      </w:r>
      <w:proofErr w:type="spellStart"/>
      <w:r>
        <w:rPr>
          <w:b/>
          <w:bCs/>
          <w:color w:val="000000"/>
          <w:sz w:val="26"/>
          <w:szCs w:val="26"/>
        </w:rPr>
        <w:t>der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Blutschuld</w:t>
      </w:r>
      <w:proofErr w:type="spellEnd"/>
      <w:r>
        <w:rPr>
          <w:b/>
          <w:bCs/>
          <w:color w:val="000000"/>
          <w:sz w:val="26"/>
          <w:szCs w:val="26"/>
        </w:rPr>
        <w:t>.</w:t>
      </w:r>
      <w:bookmarkStart w:id="5" w:name="_ftnref14803"/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"http://www.islamreligion.com/de/articles/238/" \l "_ftn14803" \o " Das bedeutet töten und beschädigen."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b/>
          <w:bCs/>
          <w:color w:val="800080"/>
          <w:position w:val="2"/>
          <w:sz w:val="23"/>
          <w:szCs w:val="23"/>
          <w:u w:val="single"/>
        </w:rPr>
        <w:t>[6]</w:t>
      </w:r>
      <w:r>
        <w:rPr>
          <w:b/>
          <w:bCs/>
          <w:color w:val="000000"/>
          <w:sz w:val="26"/>
          <w:szCs w:val="26"/>
        </w:rPr>
        <w:fldChar w:fldCharType="end"/>
      </w:r>
      <w:bookmarkEnd w:id="5"/>
      <w:proofErr w:type="gramStart"/>
      <w:r>
        <w:rPr>
          <w:b/>
          <w:bCs/>
          <w:color w:val="000000"/>
          <w:sz w:val="26"/>
          <w:szCs w:val="26"/>
        </w:rPr>
        <w:t>”</w:t>
      </w:r>
      <w:bookmarkStart w:id="6" w:name="_ftnref14804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"http://www.islamreligion.com/de/articles/238/" \l "_ftn14804" \o " Überliefert bei Sahih Muslim, #1678, und Sahih Al-Bukhary, #6533."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rFonts w:hint="cs"/>
          <w:b/>
          <w:bCs/>
          <w:color w:val="800080"/>
          <w:position w:val="2"/>
          <w:sz w:val="23"/>
          <w:szCs w:val="23"/>
          <w:u w:val="single"/>
        </w:rPr>
        <w:t>[7]</w:t>
      </w:r>
      <w:r>
        <w:rPr>
          <w:color w:val="000000"/>
          <w:sz w:val="26"/>
          <w:szCs w:val="26"/>
        </w:rPr>
        <w:fldChar w:fldCharType="end"/>
      </w:r>
      <w:bookmarkEnd w:id="6"/>
    </w:p>
    <w:p w:rsidR="00801668" w:rsidRDefault="00801668" w:rsidP="008016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Muslime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werden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sogar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aufgefordert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freundlich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den </w:t>
      </w:r>
      <w:proofErr w:type="spellStart"/>
      <w:r>
        <w:rPr>
          <w:color w:val="000000"/>
          <w:sz w:val="26"/>
          <w:szCs w:val="26"/>
        </w:rPr>
        <w:t>Tieren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sein</w:t>
      </w:r>
      <w:proofErr w:type="spellEnd"/>
      <w:r>
        <w:rPr>
          <w:color w:val="000000"/>
          <w:sz w:val="26"/>
          <w:szCs w:val="26"/>
        </w:rPr>
        <w:t xml:space="preserve">, und </w:t>
      </w:r>
      <w:proofErr w:type="spellStart"/>
      <w:r>
        <w:rPr>
          <w:color w:val="000000"/>
          <w:sz w:val="26"/>
          <w:szCs w:val="26"/>
        </w:rPr>
        <w:t>ihnen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wird</w:t>
      </w:r>
      <w:proofErr w:type="spellEnd"/>
      <w:r>
        <w:rPr>
          <w:color w:val="000000"/>
          <w:sz w:val="26"/>
          <w:szCs w:val="26"/>
        </w:rPr>
        <w:t xml:space="preserve"> verboten </w:t>
      </w:r>
      <w:proofErr w:type="spellStart"/>
      <w:r>
        <w:rPr>
          <w:color w:val="000000"/>
          <w:sz w:val="26"/>
          <w:szCs w:val="26"/>
        </w:rPr>
        <w:t>sie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verletzen</w:t>
      </w:r>
      <w:proofErr w:type="spellEnd"/>
      <w:r>
        <w:rPr>
          <w:color w:val="000000"/>
          <w:sz w:val="26"/>
          <w:szCs w:val="26"/>
        </w:rPr>
        <w:t>.  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Prophet Muhammad </w:t>
      </w:r>
      <w:proofErr w:type="spellStart"/>
      <w:r>
        <w:rPr>
          <w:color w:val="000000"/>
          <w:sz w:val="26"/>
          <w:szCs w:val="26"/>
        </w:rPr>
        <w:t>sagte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einst</w:t>
      </w:r>
      <w:proofErr w:type="spellEnd"/>
      <w:r>
        <w:rPr>
          <w:color w:val="000000"/>
          <w:sz w:val="26"/>
          <w:szCs w:val="26"/>
        </w:rPr>
        <w:t>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Eine</w:t>
      </w:r>
      <w:proofErr w:type="spellEnd"/>
      <w:r>
        <w:rPr>
          <w:b/>
          <w:bCs/>
          <w:color w:val="000000"/>
          <w:sz w:val="26"/>
          <w:szCs w:val="26"/>
        </w:rPr>
        <w:t xml:space="preserve"> Frau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wurde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bestraft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weil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sie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eine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Katze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einsperrte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bis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diese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starb</w:t>
      </w:r>
      <w:proofErr w:type="spellEnd"/>
      <w:r>
        <w:rPr>
          <w:b/>
          <w:bCs/>
          <w:color w:val="000000"/>
          <w:sz w:val="26"/>
          <w:szCs w:val="26"/>
        </w:rPr>
        <w:t>.  </w:t>
      </w:r>
      <w:proofErr w:type="gramStart"/>
      <w:r>
        <w:rPr>
          <w:b/>
          <w:bCs/>
          <w:color w:val="000000"/>
          <w:sz w:val="26"/>
          <w:szCs w:val="26"/>
        </w:rPr>
        <w:t xml:space="preserve">Aus </w:t>
      </w:r>
      <w:proofErr w:type="spellStart"/>
      <w:r>
        <w:rPr>
          <w:b/>
          <w:bCs/>
          <w:color w:val="000000"/>
          <w:sz w:val="26"/>
          <w:szCs w:val="26"/>
        </w:rPr>
        <w:t>diesem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Grund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wurde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sie</w:t>
      </w:r>
      <w:proofErr w:type="spellEnd"/>
      <w:r>
        <w:rPr>
          <w:b/>
          <w:bCs/>
          <w:color w:val="000000"/>
          <w:sz w:val="26"/>
          <w:szCs w:val="26"/>
        </w:rPr>
        <w:t xml:space="preserve"> in die </w:t>
      </w:r>
      <w:proofErr w:type="spellStart"/>
      <w:r>
        <w:rPr>
          <w:b/>
          <w:bCs/>
          <w:color w:val="000000"/>
          <w:sz w:val="26"/>
          <w:szCs w:val="26"/>
        </w:rPr>
        <w:t>Hölle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verbannt</w:t>
      </w:r>
      <w:proofErr w:type="spellEnd"/>
      <w:r>
        <w:rPr>
          <w:b/>
          <w:bCs/>
          <w:color w:val="000000"/>
          <w:sz w:val="26"/>
          <w:szCs w:val="26"/>
        </w:rPr>
        <w:t>.</w:t>
      </w:r>
      <w:proofErr w:type="gramEnd"/>
      <w:r>
        <w:rPr>
          <w:b/>
          <w:bCs/>
          <w:color w:val="000000"/>
          <w:sz w:val="26"/>
          <w:szCs w:val="26"/>
        </w:rPr>
        <w:t>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proofErr w:type="spellStart"/>
      <w:r>
        <w:rPr>
          <w:b/>
          <w:bCs/>
          <w:color w:val="000000"/>
          <w:sz w:val="26"/>
          <w:szCs w:val="26"/>
        </w:rPr>
        <w:t>Als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sie</w:t>
      </w:r>
      <w:proofErr w:type="spellEnd"/>
      <w:r>
        <w:rPr>
          <w:b/>
          <w:bCs/>
          <w:color w:val="000000"/>
          <w:sz w:val="26"/>
          <w:szCs w:val="26"/>
        </w:rPr>
        <w:t xml:space="preserve"> die </w:t>
      </w:r>
      <w:proofErr w:type="spellStart"/>
      <w:r>
        <w:rPr>
          <w:b/>
          <w:bCs/>
          <w:color w:val="000000"/>
          <w:sz w:val="26"/>
          <w:szCs w:val="26"/>
        </w:rPr>
        <w:t>Katze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einsperrte</w:t>
      </w:r>
      <w:proofErr w:type="spellEnd"/>
      <w:r>
        <w:rPr>
          <w:b/>
          <w:bCs/>
          <w:color w:val="000000"/>
          <w:sz w:val="26"/>
          <w:szCs w:val="26"/>
        </w:rPr>
        <w:t xml:space="preserve">, gab </w:t>
      </w:r>
      <w:proofErr w:type="spellStart"/>
      <w:r>
        <w:rPr>
          <w:b/>
          <w:bCs/>
          <w:color w:val="000000"/>
          <w:sz w:val="26"/>
          <w:szCs w:val="26"/>
        </w:rPr>
        <w:t>sie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ihr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kein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Futter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oder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Wasser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noch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ließ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sie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sie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frei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damit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sie</w:t>
      </w:r>
      <w:proofErr w:type="spellEnd"/>
      <w:r>
        <w:rPr>
          <w:b/>
          <w:bCs/>
          <w:color w:val="000000"/>
          <w:sz w:val="26"/>
          <w:szCs w:val="26"/>
        </w:rPr>
        <w:t xml:space="preserve"> die </w:t>
      </w:r>
      <w:proofErr w:type="spellStart"/>
      <w:r>
        <w:rPr>
          <w:b/>
          <w:bCs/>
          <w:color w:val="000000"/>
          <w:sz w:val="26"/>
          <w:szCs w:val="26"/>
        </w:rPr>
        <w:t>Insekten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der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Erde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fressen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konnte</w:t>
      </w:r>
      <w:proofErr w:type="spellEnd"/>
      <w:r>
        <w:rPr>
          <w:b/>
          <w:bCs/>
          <w:color w:val="000000"/>
          <w:sz w:val="26"/>
          <w:szCs w:val="26"/>
        </w:rPr>
        <w:t>.”</w:t>
      </w:r>
      <w:bookmarkStart w:id="7" w:name="_ftnref1480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"http://www.islamreligion.com/de/articles/238/" \l "_ftn14805" \o " Überliefert beiSahih Muslim, #2422, und Sahih Al-Bukhary, #2365."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[8]</w:t>
      </w:r>
      <w:r>
        <w:rPr>
          <w:color w:val="000000"/>
          <w:sz w:val="26"/>
          <w:szCs w:val="26"/>
        </w:rPr>
        <w:fldChar w:fldCharType="end"/>
      </w:r>
      <w:bookmarkEnd w:id="7"/>
    </w:p>
    <w:p w:rsidR="00801668" w:rsidRDefault="00801668" w:rsidP="008016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lastRenderedPageBreak/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sprach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auch</w:t>
      </w:r>
      <w:proofErr w:type="spellEnd"/>
      <w:r>
        <w:rPr>
          <w:color w:val="000000"/>
          <w:sz w:val="26"/>
          <w:szCs w:val="26"/>
        </w:rPr>
        <w:t xml:space="preserve"> von </w:t>
      </w:r>
      <w:proofErr w:type="spellStart"/>
      <w:r>
        <w:rPr>
          <w:color w:val="000000"/>
          <w:sz w:val="26"/>
          <w:szCs w:val="26"/>
        </w:rPr>
        <w:t>einem</w:t>
      </w:r>
      <w:proofErr w:type="spellEnd"/>
      <w:r>
        <w:rPr>
          <w:color w:val="000000"/>
          <w:sz w:val="26"/>
          <w:szCs w:val="26"/>
        </w:rPr>
        <w:t xml:space="preserve"> Mann,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einem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sehr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durstigen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Hund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etwas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trinken</w:t>
      </w:r>
      <w:proofErr w:type="spellEnd"/>
      <w:r>
        <w:rPr>
          <w:color w:val="000000"/>
          <w:sz w:val="26"/>
          <w:szCs w:val="26"/>
        </w:rPr>
        <w:t xml:space="preserve"> gab; </w:t>
      </w:r>
      <w:proofErr w:type="spellStart"/>
      <w:r>
        <w:rPr>
          <w:color w:val="000000"/>
          <w:sz w:val="26"/>
          <w:szCs w:val="26"/>
        </w:rPr>
        <w:t>da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vergab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ihm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Gott</w:t>
      </w:r>
      <w:proofErr w:type="spellEnd"/>
      <w:r>
        <w:rPr>
          <w:color w:val="000000"/>
          <w:sz w:val="26"/>
          <w:szCs w:val="26"/>
        </w:rPr>
        <w:t xml:space="preserve"> seine </w:t>
      </w:r>
      <w:proofErr w:type="spellStart"/>
      <w:r>
        <w:rPr>
          <w:color w:val="000000"/>
          <w:sz w:val="26"/>
          <w:szCs w:val="26"/>
        </w:rPr>
        <w:t>Sünden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Prophet </w:t>
      </w:r>
      <w:proofErr w:type="spellStart"/>
      <w:r>
        <w:rPr>
          <w:color w:val="000000"/>
          <w:sz w:val="26"/>
          <w:szCs w:val="26"/>
        </w:rPr>
        <w:t>wurde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gefragt</w:t>
      </w:r>
      <w:proofErr w:type="spellEnd"/>
      <w:r>
        <w:rPr>
          <w:color w:val="000000"/>
          <w:sz w:val="26"/>
          <w:szCs w:val="26"/>
        </w:rPr>
        <w:t>: “</w:t>
      </w:r>
      <w:proofErr w:type="spellStart"/>
      <w:r>
        <w:rPr>
          <w:color w:val="000000"/>
          <w:sz w:val="26"/>
          <w:szCs w:val="26"/>
        </w:rPr>
        <w:t>Gesandter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Gottes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werden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für</w:t>
      </w:r>
      <w:proofErr w:type="spellEnd"/>
      <w:r>
        <w:rPr>
          <w:color w:val="000000"/>
          <w:sz w:val="26"/>
          <w:szCs w:val="26"/>
        </w:rPr>
        <w:t xml:space="preserve"> die </w:t>
      </w:r>
      <w:proofErr w:type="spellStart"/>
      <w:r>
        <w:rPr>
          <w:color w:val="000000"/>
          <w:sz w:val="26"/>
          <w:szCs w:val="26"/>
        </w:rPr>
        <w:t>Freundlichkeit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den </w:t>
      </w:r>
      <w:proofErr w:type="spellStart"/>
      <w:r>
        <w:rPr>
          <w:color w:val="000000"/>
          <w:sz w:val="26"/>
          <w:szCs w:val="26"/>
        </w:rPr>
        <w:t>Tieren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belohnt</w:t>
      </w:r>
      <w:proofErr w:type="spellEnd"/>
      <w:proofErr w:type="gramStart"/>
      <w:r>
        <w:rPr>
          <w:color w:val="000000"/>
          <w:sz w:val="26"/>
          <w:szCs w:val="26"/>
        </w:rPr>
        <w:t>?“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antwortete</w:t>
      </w:r>
      <w:proofErr w:type="spellEnd"/>
      <w:r>
        <w:rPr>
          <w:color w:val="000000"/>
          <w:sz w:val="26"/>
          <w:szCs w:val="26"/>
        </w:rPr>
        <w:t>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 xml:space="preserve">“Es </w:t>
      </w:r>
      <w:proofErr w:type="spellStart"/>
      <w:r>
        <w:rPr>
          <w:b/>
          <w:bCs/>
          <w:color w:val="000000"/>
          <w:sz w:val="26"/>
          <w:szCs w:val="26"/>
        </w:rPr>
        <w:t>gibt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eine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Belohnung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für</w:t>
      </w:r>
      <w:proofErr w:type="spellEnd"/>
      <w:r>
        <w:rPr>
          <w:b/>
          <w:bCs/>
          <w:color w:val="000000"/>
          <w:sz w:val="26"/>
          <w:szCs w:val="26"/>
        </w:rPr>
        <w:t xml:space="preserve"> die </w:t>
      </w:r>
      <w:proofErr w:type="spellStart"/>
      <w:r>
        <w:rPr>
          <w:b/>
          <w:bCs/>
          <w:color w:val="000000"/>
          <w:sz w:val="26"/>
          <w:szCs w:val="26"/>
        </w:rPr>
        <w:t>Freundlichkeit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zu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jedem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Lebewesen</w:t>
      </w:r>
      <w:proofErr w:type="spellEnd"/>
      <w:r>
        <w:rPr>
          <w:b/>
          <w:bCs/>
          <w:color w:val="000000"/>
          <w:sz w:val="26"/>
          <w:szCs w:val="26"/>
        </w:rPr>
        <w:t xml:space="preserve">: Tier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oder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Mensch</w:t>
      </w:r>
      <w:proofErr w:type="spellEnd"/>
      <w:r>
        <w:rPr>
          <w:b/>
          <w:bCs/>
          <w:color w:val="000000"/>
          <w:sz w:val="26"/>
          <w:szCs w:val="26"/>
        </w:rPr>
        <w:t>.”</w:t>
      </w:r>
      <w:bookmarkStart w:id="8" w:name="_ftnref1480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"http://www.islamreligion.com/de/articles/238/" \l "_ftn14806" \o " Dieser Ausspruch von Muhammad wurde auf diese Seite detaillierter zitiert. Überliefert bei Sahih Muslim, #2244, und Sahih Al-Bukhary, #2466."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[9]</w:t>
      </w:r>
      <w:r>
        <w:rPr>
          <w:color w:val="000000"/>
          <w:sz w:val="26"/>
          <w:szCs w:val="26"/>
        </w:rPr>
        <w:fldChar w:fldCharType="end"/>
      </w:r>
      <w:bookmarkEnd w:id="8"/>
    </w:p>
    <w:p w:rsidR="00801668" w:rsidRDefault="00801668" w:rsidP="008016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Wenn</w:t>
      </w:r>
      <w:proofErr w:type="spellEnd"/>
      <w:r>
        <w:rPr>
          <w:color w:val="000000"/>
          <w:sz w:val="26"/>
          <w:szCs w:val="26"/>
        </w:rPr>
        <w:t xml:space="preserve"> man </w:t>
      </w:r>
      <w:proofErr w:type="spellStart"/>
      <w:r>
        <w:rPr>
          <w:color w:val="000000"/>
          <w:sz w:val="26"/>
          <w:szCs w:val="26"/>
        </w:rPr>
        <w:t>einem</w:t>
      </w:r>
      <w:proofErr w:type="spellEnd"/>
      <w:r>
        <w:rPr>
          <w:color w:val="000000"/>
          <w:sz w:val="26"/>
          <w:szCs w:val="26"/>
        </w:rPr>
        <w:t xml:space="preserve"> Tier </w:t>
      </w:r>
      <w:proofErr w:type="spellStart"/>
      <w:r>
        <w:rPr>
          <w:color w:val="000000"/>
          <w:sz w:val="26"/>
          <w:szCs w:val="26"/>
        </w:rPr>
        <w:t>für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Nahrung</w:t>
      </w:r>
      <w:proofErr w:type="spellEnd"/>
      <w:r>
        <w:rPr>
          <w:color w:val="000000"/>
          <w:sz w:val="26"/>
          <w:szCs w:val="26"/>
        </w:rPr>
        <w:t xml:space="preserve"> das </w:t>
      </w:r>
      <w:proofErr w:type="spellStart"/>
      <w:r>
        <w:rPr>
          <w:color w:val="000000"/>
          <w:sz w:val="26"/>
          <w:szCs w:val="26"/>
        </w:rPr>
        <w:t>Leben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nehmen</w:t>
      </w:r>
      <w:proofErr w:type="spellEnd"/>
      <w:r>
        <w:rPr>
          <w:color w:val="000000"/>
          <w:sz w:val="26"/>
          <w:szCs w:val="26"/>
        </w:rPr>
        <w:t xml:space="preserve"> muss, </w:t>
      </w:r>
      <w:proofErr w:type="spellStart"/>
      <w:r>
        <w:rPr>
          <w:color w:val="000000"/>
          <w:sz w:val="26"/>
          <w:szCs w:val="26"/>
        </w:rPr>
        <w:t>wurde</w:t>
      </w:r>
      <w:proofErr w:type="spellEnd"/>
      <w:r>
        <w:rPr>
          <w:color w:val="000000"/>
          <w:sz w:val="26"/>
          <w:szCs w:val="26"/>
        </w:rPr>
        <w:t xml:space="preserve"> den </w:t>
      </w:r>
      <w:proofErr w:type="spellStart"/>
      <w:r>
        <w:rPr>
          <w:color w:val="000000"/>
          <w:sz w:val="26"/>
          <w:szCs w:val="26"/>
        </w:rPr>
        <w:t>Muslimen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darüber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hinaus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befohlen</w:t>
      </w:r>
      <w:proofErr w:type="spellEnd"/>
      <w:r>
        <w:rPr>
          <w:color w:val="000000"/>
          <w:sz w:val="26"/>
          <w:szCs w:val="26"/>
        </w:rPr>
        <w:t xml:space="preserve"> dies so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tun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dass</w:t>
      </w:r>
      <w:proofErr w:type="spellEnd"/>
      <w:r>
        <w:rPr>
          <w:color w:val="000000"/>
          <w:sz w:val="26"/>
          <w:szCs w:val="26"/>
        </w:rPr>
        <w:t xml:space="preserve"> das Tier so </w:t>
      </w:r>
      <w:proofErr w:type="spellStart"/>
      <w:r>
        <w:rPr>
          <w:color w:val="000000"/>
          <w:sz w:val="26"/>
          <w:szCs w:val="26"/>
        </w:rPr>
        <w:t>wenig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wie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möglich</w:t>
      </w:r>
      <w:proofErr w:type="spellEnd"/>
      <w:r>
        <w:rPr>
          <w:color w:val="000000"/>
          <w:sz w:val="26"/>
          <w:szCs w:val="26"/>
        </w:rPr>
        <w:t xml:space="preserve"> Angst </w:t>
      </w:r>
      <w:proofErr w:type="spellStart"/>
      <w:r>
        <w:rPr>
          <w:color w:val="000000"/>
          <w:sz w:val="26"/>
          <w:szCs w:val="26"/>
        </w:rPr>
        <w:t>haben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soll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oder</w:t>
      </w:r>
      <w:proofErr w:type="spellEnd"/>
      <w:proofErr w:type="gramEnd"/>
      <w:r>
        <w:rPr>
          <w:color w:val="000000"/>
          <w:sz w:val="26"/>
          <w:szCs w:val="26"/>
        </w:rPr>
        <w:t xml:space="preserve"> gar </w:t>
      </w:r>
      <w:proofErr w:type="spellStart"/>
      <w:r>
        <w:rPr>
          <w:color w:val="000000"/>
          <w:sz w:val="26"/>
          <w:szCs w:val="26"/>
        </w:rPr>
        <w:t>leidet</w:t>
      </w:r>
      <w:proofErr w:type="spellEnd"/>
      <w:r>
        <w:rPr>
          <w:color w:val="000000"/>
          <w:sz w:val="26"/>
          <w:szCs w:val="26"/>
        </w:rPr>
        <w:t xml:space="preserve">. 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Prophet Muhammad </w:t>
      </w:r>
      <w:proofErr w:type="spellStart"/>
      <w:r>
        <w:rPr>
          <w:color w:val="000000"/>
          <w:sz w:val="26"/>
          <w:szCs w:val="26"/>
        </w:rPr>
        <w:t>sagte</w:t>
      </w:r>
      <w:proofErr w:type="spellEnd"/>
      <w:r>
        <w:rPr>
          <w:color w:val="000000"/>
          <w:sz w:val="26"/>
          <w:szCs w:val="26"/>
        </w:rPr>
        <w:t>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Wenn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ihr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ein</w:t>
      </w:r>
      <w:proofErr w:type="spellEnd"/>
      <w:r>
        <w:rPr>
          <w:b/>
          <w:bCs/>
          <w:color w:val="000000"/>
          <w:sz w:val="26"/>
          <w:szCs w:val="26"/>
        </w:rPr>
        <w:t xml:space="preserve"> Tier </w:t>
      </w:r>
      <w:proofErr w:type="spellStart"/>
      <w:r>
        <w:rPr>
          <w:b/>
          <w:bCs/>
          <w:color w:val="000000"/>
          <w:sz w:val="26"/>
          <w:szCs w:val="26"/>
        </w:rPr>
        <w:t>schlachtet</w:t>
      </w:r>
      <w:proofErr w:type="spellEnd"/>
      <w:r>
        <w:rPr>
          <w:b/>
          <w:bCs/>
          <w:color w:val="000000"/>
          <w:sz w:val="26"/>
          <w:szCs w:val="26"/>
        </w:rPr>
        <w:t xml:space="preserve">, so tut dies auf die </w:t>
      </w:r>
      <w:proofErr w:type="spellStart"/>
      <w:r>
        <w:rPr>
          <w:b/>
          <w:bCs/>
          <w:color w:val="000000"/>
          <w:sz w:val="26"/>
          <w:szCs w:val="26"/>
        </w:rPr>
        <w:t>beste</w:t>
      </w:r>
      <w:proofErr w:type="spellEnd"/>
      <w:r>
        <w:rPr>
          <w:b/>
          <w:bCs/>
          <w:color w:val="000000"/>
          <w:sz w:val="26"/>
          <w:szCs w:val="26"/>
        </w:rPr>
        <w:t xml:space="preserve"> Weise.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fr-FR"/>
        </w:rPr>
        <w:t xml:space="preserve">Man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sollte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das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Messer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schärfen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um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das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Leiden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des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Tieres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zu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  <w:lang w:val="fr-FR"/>
        </w:rPr>
        <w:t>verringern</w:t>
      </w:r>
      <w:proofErr w:type="spellEnd"/>
      <w:r>
        <w:rPr>
          <w:b/>
          <w:bCs/>
          <w:color w:val="000000"/>
          <w:sz w:val="26"/>
          <w:szCs w:val="26"/>
          <w:lang w:val="fr-FR"/>
        </w:rPr>
        <w:t>.”</w:t>
      </w:r>
      <w:bookmarkStart w:id="9" w:name="_ftnref14807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"http://www.islamreligion.com/de/articles/238/" \l "_ftn14807" \o " Überliefert bei Sahih Muslim, #1955, und Al-Tirmizi, #1409."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3"/>
          <w:szCs w:val="23"/>
          <w:u w:val="single"/>
        </w:rPr>
        <w:t>[10]</w:t>
      </w:r>
      <w:r>
        <w:rPr>
          <w:color w:val="000000"/>
          <w:sz w:val="26"/>
          <w:szCs w:val="26"/>
        </w:rPr>
        <w:fldChar w:fldCharType="end"/>
      </w:r>
      <w:bookmarkEnd w:id="9"/>
    </w:p>
    <w:p w:rsidR="00801668" w:rsidRDefault="00801668" w:rsidP="008016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Angesichts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dieser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anderer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islamischer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Berichte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sind</w:t>
      </w:r>
      <w:proofErr w:type="spellEnd"/>
      <w:r>
        <w:rPr>
          <w:color w:val="000000"/>
          <w:sz w:val="26"/>
          <w:szCs w:val="26"/>
        </w:rPr>
        <w:t xml:space="preserve"> das </w:t>
      </w:r>
      <w:proofErr w:type="spellStart"/>
      <w:r>
        <w:rPr>
          <w:color w:val="000000"/>
          <w:sz w:val="26"/>
          <w:szCs w:val="26"/>
        </w:rPr>
        <w:t>Anstacheln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zum</w:t>
      </w:r>
      <w:proofErr w:type="spellEnd"/>
      <w:r>
        <w:rPr>
          <w:color w:val="000000"/>
          <w:sz w:val="26"/>
          <w:szCs w:val="26"/>
        </w:rPr>
        <w:t xml:space="preserve"> Terror in den </w:t>
      </w:r>
      <w:proofErr w:type="spellStart"/>
      <w:r>
        <w:rPr>
          <w:color w:val="000000"/>
          <w:sz w:val="26"/>
          <w:szCs w:val="26"/>
        </w:rPr>
        <w:t>Herzen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wehrloser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Bürger</w:t>
      </w:r>
      <w:proofErr w:type="spellEnd"/>
      <w:r>
        <w:rPr>
          <w:color w:val="000000"/>
          <w:sz w:val="26"/>
          <w:szCs w:val="26"/>
        </w:rPr>
        <w:t xml:space="preserve">, die </w:t>
      </w:r>
      <w:proofErr w:type="spellStart"/>
      <w:r>
        <w:rPr>
          <w:color w:val="000000"/>
          <w:sz w:val="26"/>
          <w:szCs w:val="26"/>
        </w:rPr>
        <w:t>vollständige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Zerstörung</w:t>
      </w:r>
      <w:proofErr w:type="spellEnd"/>
      <w:r>
        <w:rPr>
          <w:color w:val="000000"/>
          <w:sz w:val="26"/>
          <w:szCs w:val="26"/>
        </w:rPr>
        <w:t xml:space="preserve"> von </w:t>
      </w:r>
      <w:proofErr w:type="spellStart"/>
      <w:r>
        <w:rPr>
          <w:color w:val="000000"/>
          <w:sz w:val="26"/>
          <w:szCs w:val="26"/>
        </w:rPr>
        <w:t>Gebäuden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Besitztümern</w:t>
      </w:r>
      <w:proofErr w:type="spellEnd"/>
      <w:r>
        <w:rPr>
          <w:color w:val="000000"/>
          <w:sz w:val="26"/>
          <w:szCs w:val="26"/>
        </w:rPr>
        <w:t xml:space="preserve">, das </w:t>
      </w:r>
      <w:proofErr w:type="spellStart"/>
      <w:r>
        <w:rPr>
          <w:color w:val="000000"/>
          <w:sz w:val="26"/>
          <w:szCs w:val="26"/>
        </w:rPr>
        <w:t>Bombardieren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Verstümmeln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unschuldiger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Männer</w:t>
      </w:r>
      <w:proofErr w:type="spellEnd"/>
      <w:r>
        <w:rPr>
          <w:color w:val="000000"/>
          <w:sz w:val="26"/>
          <w:szCs w:val="26"/>
        </w:rPr>
        <w:t xml:space="preserve">, Frauen und Kinder </w:t>
      </w:r>
      <w:proofErr w:type="spellStart"/>
      <w:r>
        <w:rPr>
          <w:color w:val="000000"/>
          <w:sz w:val="26"/>
          <w:szCs w:val="26"/>
        </w:rPr>
        <w:t>als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vom</w:t>
      </w:r>
      <w:proofErr w:type="spellEnd"/>
      <w:r>
        <w:rPr>
          <w:color w:val="000000"/>
          <w:sz w:val="26"/>
          <w:szCs w:val="26"/>
        </w:rPr>
        <w:t xml:space="preserve"> Islam und den </w:t>
      </w:r>
      <w:proofErr w:type="spellStart"/>
      <w:r>
        <w:rPr>
          <w:color w:val="000000"/>
          <w:sz w:val="26"/>
          <w:szCs w:val="26"/>
        </w:rPr>
        <w:t>Muslimen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verbotene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verabscheuungswürdige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Handlungen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anzusehen</w:t>
      </w:r>
      <w:proofErr w:type="spellEnd"/>
      <w:r>
        <w:rPr>
          <w:color w:val="000000"/>
          <w:sz w:val="26"/>
          <w:szCs w:val="26"/>
        </w:rPr>
        <w:t xml:space="preserve">.  Die </w:t>
      </w:r>
      <w:proofErr w:type="spellStart"/>
      <w:r>
        <w:rPr>
          <w:color w:val="000000"/>
          <w:sz w:val="26"/>
          <w:szCs w:val="26"/>
        </w:rPr>
        <w:t>Muslime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verfolgen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eine</w:t>
      </w:r>
      <w:proofErr w:type="spellEnd"/>
      <w:r>
        <w:rPr>
          <w:color w:val="000000"/>
          <w:sz w:val="26"/>
          <w:szCs w:val="26"/>
        </w:rPr>
        <w:t xml:space="preserve"> Religion des Friedens,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Gnade</w:t>
      </w:r>
      <w:proofErr w:type="spellEnd"/>
      <w:r>
        <w:rPr>
          <w:color w:val="000000"/>
          <w:sz w:val="26"/>
          <w:szCs w:val="26"/>
        </w:rPr>
        <w:t xml:space="preserve"> und </w:t>
      </w:r>
      <w:proofErr w:type="spellStart"/>
      <w:r>
        <w:rPr>
          <w:color w:val="000000"/>
          <w:sz w:val="26"/>
          <w:szCs w:val="26"/>
        </w:rPr>
        <w:t>Vergebung</w:t>
      </w:r>
      <w:proofErr w:type="spellEnd"/>
      <w:r>
        <w:rPr>
          <w:color w:val="000000"/>
          <w:sz w:val="26"/>
          <w:szCs w:val="26"/>
        </w:rPr>
        <w:t xml:space="preserve">, und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Großteil</w:t>
      </w:r>
      <w:proofErr w:type="spellEnd"/>
      <w:r>
        <w:rPr>
          <w:color w:val="000000"/>
          <w:sz w:val="26"/>
          <w:szCs w:val="26"/>
        </w:rPr>
        <w:t xml:space="preserve"> hat </w:t>
      </w:r>
      <w:proofErr w:type="spellStart"/>
      <w:r>
        <w:rPr>
          <w:color w:val="000000"/>
          <w:sz w:val="26"/>
          <w:szCs w:val="26"/>
        </w:rPr>
        <w:t>mit</w:t>
      </w:r>
      <w:proofErr w:type="spellEnd"/>
      <w:r>
        <w:rPr>
          <w:color w:val="000000"/>
          <w:sz w:val="26"/>
          <w:szCs w:val="26"/>
        </w:rPr>
        <w:t xml:space="preserve"> den </w:t>
      </w:r>
      <w:proofErr w:type="spellStart"/>
      <w:r>
        <w:rPr>
          <w:color w:val="000000"/>
          <w:sz w:val="26"/>
          <w:szCs w:val="26"/>
        </w:rPr>
        <w:t>Gewaltverbrechen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nichts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zu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tun</w:t>
      </w:r>
      <w:proofErr w:type="spellEnd"/>
      <w:r>
        <w:rPr>
          <w:color w:val="000000"/>
          <w:sz w:val="26"/>
          <w:szCs w:val="26"/>
        </w:rPr>
        <w:t xml:space="preserve">, die </w:t>
      </w:r>
      <w:proofErr w:type="spellStart"/>
      <w:r>
        <w:rPr>
          <w:color w:val="000000"/>
          <w:sz w:val="26"/>
          <w:szCs w:val="26"/>
        </w:rPr>
        <w:t>manche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mit</w:t>
      </w:r>
      <w:proofErr w:type="spellEnd"/>
      <w:r>
        <w:rPr>
          <w:color w:val="000000"/>
          <w:sz w:val="26"/>
          <w:szCs w:val="26"/>
        </w:rPr>
        <w:t xml:space="preserve"> den </w:t>
      </w:r>
      <w:proofErr w:type="spellStart"/>
      <w:r>
        <w:rPr>
          <w:color w:val="000000"/>
          <w:sz w:val="26"/>
          <w:szCs w:val="26"/>
        </w:rPr>
        <w:t>Muslimen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assoziieren</w:t>
      </w:r>
      <w:proofErr w:type="spellEnd"/>
      <w:r>
        <w:rPr>
          <w:color w:val="000000"/>
          <w:sz w:val="26"/>
          <w:szCs w:val="26"/>
        </w:rPr>
        <w:t>.  </w:t>
      </w:r>
      <w:proofErr w:type="spellStart"/>
      <w:proofErr w:type="gramStart"/>
      <w:r>
        <w:rPr>
          <w:color w:val="000000"/>
          <w:sz w:val="26"/>
          <w:szCs w:val="26"/>
        </w:rPr>
        <w:t>Wenn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einzelner</w:t>
      </w:r>
      <w:proofErr w:type="spellEnd"/>
      <w:r>
        <w:rPr>
          <w:color w:val="000000"/>
          <w:sz w:val="26"/>
          <w:szCs w:val="26"/>
        </w:rPr>
        <w:t xml:space="preserve"> Muslim </w:t>
      </w:r>
      <w:proofErr w:type="spellStart"/>
      <w:r>
        <w:rPr>
          <w:color w:val="000000"/>
          <w:sz w:val="26"/>
          <w:szCs w:val="26"/>
        </w:rPr>
        <w:t>eine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terroristische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Handlung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begeht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macht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sich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diese</w:t>
      </w:r>
      <w:proofErr w:type="spellEnd"/>
      <w:r>
        <w:rPr>
          <w:color w:val="000000"/>
          <w:sz w:val="26"/>
          <w:szCs w:val="26"/>
        </w:rPr>
        <w:t xml:space="preserve"> Person </w:t>
      </w:r>
      <w:proofErr w:type="spellStart"/>
      <w:r>
        <w:rPr>
          <w:color w:val="000000"/>
          <w:sz w:val="26"/>
          <w:szCs w:val="26"/>
        </w:rPr>
        <w:t>im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Sinne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der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islamischen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Gesetze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strafbar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801668" w:rsidRDefault="00801668" w:rsidP="00801668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textWrapping" w:clear="all"/>
      </w:r>
    </w:p>
    <w:p w:rsidR="00801668" w:rsidRDefault="00801668" w:rsidP="00801668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rect id="_x0000_i1025" style="width:155.25pt;height:1.5pt" o:hrpct="0" o:hralign="center" o:hrstd="t" o:hr="t" fillcolor="#a0a0a0" stroked="f"/>
        </w:pict>
      </w:r>
    </w:p>
    <w:p w:rsidR="00801668" w:rsidRDefault="00801668" w:rsidP="00801668">
      <w:pPr>
        <w:shd w:val="clear" w:color="auto" w:fill="E1F4FD"/>
        <w:bidi w:val="0"/>
        <w:rPr>
          <w:rFonts w:ascii="Arial" w:hAnsi="Arial" w:cs="Arial"/>
          <w:color w:val="00000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0" w:name="_ftn14798"/>
    <w:p w:rsidR="00801668" w:rsidRDefault="00801668" w:rsidP="00801668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"http://www.islamreligion.com/de/articles/238/" \l "_ftnref14798"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0"/>
      <w:r>
        <w:rPr>
          <w:rStyle w:val="apple-converted-space"/>
          <w:color w:val="000000"/>
          <w:sz w:val="22"/>
          <w:szCs w:val="22"/>
          <w:rtl/>
        </w:rPr>
        <w:t> </w:t>
      </w:r>
      <w:proofErr w:type="spellStart"/>
      <w:proofErr w:type="gramStart"/>
      <w:r>
        <w:rPr>
          <w:color w:val="000000"/>
          <w:sz w:val="22"/>
          <w:szCs w:val="22"/>
        </w:rPr>
        <w:t>Überliefert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bei</w:t>
      </w:r>
      <w:proofErr w:type="spellEnd"/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i/>
          <w:iCs/>
          <w:color w:val="000000"/>
          <w:sz w:val="22"/>
          <w:szCs w:val="22"/>
        </w:rPr>
        <w:t>Sahih</w:t>
      </w:r>
      <w:proofErr w:type="spellEnd"/>
      <w:r>
        <w:rPr>
          <w:i/>
          <w:iCs/>
          <w:color w:val="000000"/>
          <w:sz w:val="22"/>
          <w:szCs w:val="22"/>
        </w:rPr>
        <w:t xml:space="preserve"> Muslim</w:t>
      </w:r>
      <w:r>
        <w:rPr>
          <w:color w:val="000000"/>
          <w:sz w:val="22"/>
          <w:szCs w:val="22"/>
        </w:rPr>
        <w:t>, #1744, und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i/>
          <w:iCs/>
          <w:color w:val="000000"/>
          <w:sz w:val="22"/>
          <w:szCs w:val="22"/>
        </w:rPr>
        <w:t>Sahih</w:t>
      </w:r>
      <w:proofErr w:type="spellEnd"/>
      <w:r>
        <w:rPr>
          <w:i/>
          <w:iCs/>
          <w:color w:val="000000"/>
          <w:sz w:val="22"/>
          <w:szCs w:val="22"/>
        </w:rPr>
        <w:t xml:space="preserve"> Al-</w:t>
      </w:r>
      <w:proofErr w:type="spellStart"/>
      <w:r>
        <w:rPr>
          <w:i/>
          <w:iCs/>
          <w:color w:val="000000"/>
          <w:sz w:val="22"/>
          <w:szCs w:val="22"/>
        </w:rPr>
        <w:t>Bukhary</w:t>
      </w:r>
      <w:proofErr w:type="spellEnd"/>
      <w:r>
        <w:rPr>
          <w:color w:val="000000"/>
          <w:sz w:val="22"/>
          <w:szCs w:val="22"/>
        </w:rPr>
        <w:t>, #3015.</w:t>
      </w:r>
      <w:proofErr w:type="gramEnd"/>
    </w:p>
    <w:bookmarkStart w:id="11" w:name="_ftn14799"/>
    <w:p w:rsidR="00801668" w:rsidRDefault="00801668" w:rsidP="00801668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"http://www.islamreligion.com/de/articles/238/" \l "_ftnref14799"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11"/>
      <w:r>
        <w:rPr>
          <w:rStyle w:val="apple-converted-space"/>
          <w:color w:val="000000"/>
          <w:sz w:val="22"/>
          <w:szCs w:val="22"/>
          <w:rtl/>
        </w:rPr>
        <w:t> </w:t>
      </w:r>
      <w:proofErr w:type="spellStart"/>
      <w:proofErr w:type="gramStart"/>
      <w:r>
        <w:rPr>
          <w:color w:val="000000"/>
          <w:sz w:val="22"/>
          <w:szCs w:val="22"/>
        </w:rPr>
        <w:t>Überliefert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bei</w:t>
      </w:r>
      <w:proofErr w:type="spellEnd"/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i/>
          <w:iCs/>
          <w:color w:val="000000"/>
          <w:sz w:val="22"/>
          <w:szCs w:val="22"/>
        </w:rPr>
        <w:t>Sahih</w:t>
      </w:r>
      <w:proofErr w:type="spellEnd"/>
      <w:r>
        <w:rPr>
          <w:i/>
          <w:iCs/>
          <w:color w:val="000000"/>
          <w:sz w:val="22"/>
          <w:szCs w:val="22"/>
        </w:rPr>
        <w:t xml:space="preserve"> Muslim</w:t>
      </w:r>
      <w:r>
        <w:rPr>
          <w:color w:val="000000"/>
          <w:sz w:val="22"/>
          <w:szCs w:val="22"/>
        </w:rPr>
        <w:t>, #1731, und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Al-</w:t>
      </w:r>
      <w:proofErr w:type="spellStart"/>
      <w:r>
        <w:rPr>
          <w:i/>
          <w:iCs/>
          <w:color w:val="000000"/>
          <w:sz w:val="22"/>
          <w:szCs w:val="22"/>
        </w:rPr>
        <w:t>Tirmizi</w:t>
      </w:r>
      <w:proofErr w:type="spellEnd"/>
      <w:r>
        <w:rPr>
          <w:color w:val="000000"/>
          <w:sz w:val="22"/>
          <w:szCs w:val="22"/>
        </w:rPr>
        <w:t>, #1408.</w:t>
      </w:r>
      <w:proofErr w:type="gramEnd"/>
    </w:p>
    <w:bookmarkStart w:id="12" w:name="_ftn14800"/>
    <w:p w:rsidR="00801668" w:rsidRDefault="00801668" w:rsidP="00801668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"http://www.islamreligion.com/de/articles/238/" \l "_ftnref14800"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12"/>
      <w:r>
        <w:rPr>
          <w:rStyle w:val="apple-converted-space"/>
          <w:color w:val="000000"/>
          <w:sz w:val="22"/>
          <w:szCs w:val="22"/>
          <w:rtl/>
        </w:rPr>
        <w:t> </w:t>
      </w:r>
      <w:proofErr w:type="spellStart"/>
      <w:r>
        <w:rPr>
          <w:color w:val="000000"/>
          <w:sz w:val="22"/>
          <w:szCs w:val="22"/>
        </w:rPr>
        <w:t>Überliefert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bei</w:t>
      </w:r>
      <w:proofErr w:type="spellEnd"/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i/>
          <w:iCs/>
          <w:color w:val="000000"/>
          <w:sz w:val="22"/>
          <w:szCs w:val="22"/>
        </w:rPr>
        <w:t>Sahih</w:t>
      </w:r>
      <w:proofErr w:type="spellEnd"/>
      <w:r>
        <w:rPr>
          <w:i/>
          <w:iCs/>
          <w:color w:val="000000"/>
          <w:sz w:val="22"/>
          <w:szCs w:val="22"/>
        </w:rPr>
        <w:t xml:space="preserve"> Al-</w:t>
      </w:r>
      <w:proofErr w:type="spellStart"/>
      <w:r>
        <w:rPr>
          <w:i/>
          <w:iCs/>
          <w:color w:val="000000"/>
          <w:sz w:val="22"/>
          <w:szCs w:val="22"/>
        </w:rPr>
        <w:t>Bukhary</w:t>
      </w:r>
      <w:proofErr w:type="spellEnd"/>
      <w:r>
        <w:rPr>
          <w:color w:val="000000"/>
          <w:sz w:val="22"/>
          <w:szCs w:val="22"/>
        </w:rPr>
        <w:t>, #3166, und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i/>
          <w:iCs/>
          <w:color w:val="000000"/>
          <w:sz w:val="22"/>
          <w:szCs w:val="22"/>
        </w:rPr>
        <w:t>Ibn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Majah</w:t>
      </w:r>
      <w:proofErr w:type="spellEnd"/>
      <w:r>
        <w:rPr>
          <w:color w:val="000000"/>
          <w:sz w:val="22"/>
          <w:szCs w:val="22"/>
        </w:rPr>
        <w:t>, #2686.</w:t>
      </w:r>
    </w:p>
    <w:bookmarkStart w:id="13" w:name="_ftn14801"/>
    <w:p w:rsidR="00801668" w:rsidRDefault="00801668" w:rsidP="00801668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"http://www.islamreligion.com/de/articles/238/" \l "_ftnref14801"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[4]</w:t>
      </w:r>
      <w:r>
        <w:rPr>
          <w:color w:val="000000"/>
          <w:sz w:val="22"/>
          <w:szCs w:val="22"/>
        </w:rPr>
        <w:fldChar w:fldCharType="end"/>
      </w:r>
      <w:bookmarkEnd w:id="13"/>
      <w:r>
        <w:rPr>
          <w:rStyle w:val="apple-converted-space"/>
          <w:color w:val="000000"/>
          <w:sz w:val="22"/>
          <w:szCs w:val="22"/>
          <w:rtl/>
        </w:rPr>
        <w:t> </w:t>
      </w:r>
      <w:proofErr w:type="spellStart"/>
      <w:proofErr w:type="gramStart"/>
      <w:r>
        <w:rPr>
          <w:color w:val="000000"/>
          <w:sz w:val="22"/>
          <w:szCs w:val="22"/>
        </w:rPr>
        <w:t>Überliefert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bei</w:t>
      </w:r>
      <w:proofErr w:type="spellEnd"/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 xml:space="preserve">Abu </w:t>
      </w:r>
      <w:proofErr w:type="spellStart"/>
      <w:r>
        <w:rPr>
          <w:i/>
          <w:iCs/>
          <w:color w:val="000000"/>
          <w:sz w:val="22"/>
          <w:szCs w:val="22"/>
        </w:rPr>
        <w:t>Dawud</w:t>
      </w:r>
      <w:proofErr w:type="spellEnd"/>
      <w:r>
        <w:rPr>
          <w:color w:val="000000"/>
          <w:sz w:val="22"/>
          <w:szCs w:val="22"/>
        </w:rPr>
        <w:t>, #2675.</w:t>
      </w:r>
      <w:proofErr w:type="gramEnd"/>
    </w:p>
    <w:bookmarkStart w:id="14" w:name="_ftn14802"/>
    <w:p w:rsidR="00801668" w:rsidRDefault="00801668" w:rsidP="00801668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"http://www.islamreligion.com/de/articles/238/" \l "_ftnref14802"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[5]</w:t>
      </w:r>
      <w:r>
        <w:rPr>
          <w:color w:val="000000"/>
          <w:sz w:val="22"/>
          <w:szCs w:val="22"/>
        </w:rPr>
        <w:fldChar w:fldCharType="end"/>
      </w:r>
      <w:bookmarkEnd w:id="14"/>
      <w:r>
        <w:rPr>
          <w:rStyle w:val="apple-converted-space"/>
          <w:color w:val="000000"/>
          <w:sz w:val="22"/>
          <w:szCs w:val="22"/>
          <w:rtl/>
        </w:rPr>
        <w:t> </w:t>
      </w:r>
      <w:proofErr w:type="spellStart"/>
      <w:r>
        <w:rPr>
          <w:color w:val="000000"/>
          <w:sz w:val="22"/>
          <w:szCs w:val="22"/>
        </w:rPr>
        <w:t>Überliefert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bei</w:t>
      </w:r>
      <w:proofErr w:type="spellEnd"/>
      <w:r>
        <w:rPr>
          <w:rStyle w:val="apple-converted-space"/>
          <w:i/>
          <w:iCs/>
          <w:color w:val="000000"/>
          <w:sz w:val="22"/>
          <w:szCs w:val="22"/>
        </w:rPr>
        <w:t> </w:t>
      </w:r>
      <w:proofErr w:type="spellStart"/>
      <w:r>
        <w:rPr>
          <w:i/>
          <w:iCs/>
          <w:color w:val="000000"/>
          <w:sz w:val="22"/>
          <w:szCs w:val="22"/>
        </w:rPr>
        <w:t>Sahih</w:t>
      </w:r>
      <w:proofErr w:type="spellEnd"/>
      <w:r>
        <w:rPr>
          <w:i/>
          <w:iCs/>
          <w:color w:val="000000"/>
          <w:sz w:val="22"/>
          <w:szCs w:val="22"/>
        </w:rPr>
        <w:t xml:space="preserve"> Al-</w:t>
      </w:r>
      <w:proofErr w:type="spellStart"/>
      <w:r>
        <w:rPr>
          <w:i/>
          <w:iCs/>
          <w:color w:val="000000"/>
          <w:sz w:val="22"/>
          <w:szCs w:val="22"/>
        </w:rPr>
        <w:t>Bukhary</w:t>
      </w:r>
      <w:proofErr w:type="spellEnd"/>
      <w:r>
        <w:rPr>
          <w:color w:val="000000"/>
          <w:sz w:val="22"/>
          <w:szCs w:val="22"/>
        </w:rPr>
        <w:t>, #6871, und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i/>
          <w:iCs/>
          <w:color w:val="000000"/>
          <w:sz w:val="22"/>
          <w:szCs w:val="22"/>
        </w:rPr>
        <w:t>Sahih</w:t>
      </w:r>
      <w:proofErr w:type="spellEnd"/>
      <w:r>
        <w:rPr>
          <w:i/>
          <w:iCs/>
          <w:color w:val="000000"/>
          <w:sz w:val="22"/>
          <w:szCs w:val="22"/>
        </w:rPr>
        <w:t xml:space="preserve"> Muslim</w:t>
      </w:r>
      <w:r>
        <w:rPr>
          <w:color w:val="000000"/>
          <w:sz w:val="22"/>
          <w:szCs w:val="22"/>
        </w:rPr>
        <w:t>, #88.</w:t>
      </w:r>
    </w:p>
    <w:bookmarkStart w:id="15" w:name="_ftn14803"/>
    <w:p w:rsidR="00801668" w:rsidRDefault="00801668" w:rsidP="00801668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"http://www.islamreligion.com/de/articles/238/" \l "_ftnref14803"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[6]</w:t>
      </w:r>
      <w:r>
        <w:rPr>
          <w:color w:val="000000"/>
          <w:sz w:val="22"/>
          <w:szCs w:val="22"/>
        </w:rPr>
        <w:fldChar w:fldCharType="end"/>
      </w:r>
      <w:bookmarkEnd w:id="15"/>
      <w:r>
        <w:rPr>
          <w:rStyle w:val="apple-converted-space"/>
          <w:color w:val="000000"/>
          <w:sz w:val="22"/>
          <w:szCs w:val="22"/>
          <w:rtl/>
        </w:rPr>
        <w:t> </w:t>
      </w:r>
      <w:proofErr w:type="gramStart"/>
      <w:r>
        <w:rPr>
          <w:color w:val="000000"/>
          <w:sz w:val="22"/>
          <w:szCs w:val="22"/>
        </w:rPr>
        <w:t xml:space="preserve">Das </w:t>
      </w:r>
      <w:proofErr w:type="spellStart"/>
      <w:r>
        <w:rPr>
          <w:color w:val="000000"/>
          <w:sz w:val="22"/>
          <w:szCs w:val="22"/>
        </w:rPr>
        <w:t>bedeutet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töten</w:t>
      </w:r>
      <w:proofErr w:type="spellEnd"/>
      <w:r>
        <w:rPr>
          <w:color w:val="000000"/>
          <w:sz w:val="22"/>
          <w:szCs w:val="22"/>
        </w:rPr>
        <w:t xml:space="preserve"> und </w:t>
      </w:r>
      <w:proofErr w:type="spellStart"/>
      <w:r>
        <w:rPr>
          <w:color w:val="000000"/>
          <w:sz w:val="22"/>
          <w:szCs w:val="22"/>
        </w:rPr>
        <w:t>beschädigen</w:t>
      </w:r>
      <w:proofErr w:type="spellEnd"/>
      <w:r>
        <w:rPr>
          <w:color w:val="000000"/>
          <w:sz w:val="22"/>
          <w:szCs w:val="22"/>
        </w:rPr>
        <w:t>.</w:t>
      </w:r>
      <w:proofErr w:type="gramEnd"/>
    </w:p>
    <w:bookmarkStart w:id="16" w:name="_ftn14804"/>
    <w:p w:rsidR="00801668" w:rsidRDefault="00801668" w:rsidP="00801668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"http://www.islamreligion.com/de/articles/238/" \l "_ftnref14804"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[7]</w:t>
      </w:r>
      <w:r>
        <w:rPr>
          <w:color w:val="000000"/>
          <w:sz w:val="22"/>
          <w:szCs w:val="22"/>
        </w:rPr>
        <w:fldChar w:fldCharType="end"/>
      </w:r>
      <w:bookmarkEnd w:id="16"/>
      <w:r>
        <w:rPr>
          <w:rStyle w:val="apple-converted-space"/>
          <w:color w:val="000000"/>
          <w:sz w:val="22"/>
          <w:szCs w:val="22"/>
          <w:rtl/>
        </w:rPr>
        <w:t> </w:t>
      </w:r>
      <w:proofErr w:type="spellStart"/>
      <w:proofErr w:type="gramStart"/>
      <w:r>
        <w:rPr>
          <w:color w:val="000000"/>
          <w:sz w:val="22"/>
          <w:szCs w:val="22"/>
        </w:rPr>
        <w:t>Überliefert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bei</w:t>
      </w:r>
      <w:proofErr w:type="spellEnd"/>
      <w:r>
        <w:rPr>
          <w:rStyle w:val="apple-converted-space"/>
          <w:i/>
          <w:iCs/>
          <w:color w:val="000000"/>
          <w:sz w:val="22"/>
          <w:szCs w:val="22"/>
        </w:rPr>
        <w:t> </w:t>
      </w:r>
      <w:proofErr w:type="spellStart"/>
      <w:r>
        <w:rPr>
          <w:i/>
          <w:iCs/>
          <w:color w:val="000000"/>
          <w:sz w:val="22"/>
          <w:szCs w:val="22"/>
        </w:rPr>
        <w:t>Sahih</w:t>
      </w:r>
      <w:proofErr w:type="spellEnd"/>
      <w:r>
        <w:rPr>
          <w:i/>
          <w:iCs/>
          <w:color w:val="000000"/>
          <w:sz w:val="22"/>
          <w:szCs w:val="22"/>
        </w:rPr>
        <w:t xml:space="preserve"> Muslim</w:t>
      </w:r>
      <w:r>
        <w:rPr>
          <w:color w:val="000000"/>
          <w:sz w:val="22"/>
          <w:szCs w:val="22"/>
        </w:rPr>
        <w:t>, #1678, und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i/>
          <w:iCs/>
          <w:color w:val="000000"/>
          <w:sz w:val="22"/>
          <w:szCs w:val="22"/>
        </w:rPr>
        <w:t>Sahih</w:t>
      </w:r>
      <w:proofErr w:type="spellEnd"/>
      <w:r>
        <w:rPr>
          <w:i/>
          <w:iCs/>
          <w:color w:val="000000"/>
          <w:sz w:val="22"/>
          <w:szCs w:val="22"/>
        </w:rPr>
        <w:t xml:space="preserve"> Al-</w:t>
      </w:r>
      <w:proofErr w:type="spellStart"/>
      <w:r>
        <w:rPr>
          <w:i/>
          <w:iCs/>
          <w:color w:val="000000"/>
          <w:sz w:val="22"/>
          <w:szCs w:val="22"/>
        </w:rPr>
        <w:t>Bukhary</w:t>
      </w:r>
      <w:proofErr w:type="spellEnd"/>
      <w:r>
        <w:rPr>
          <w:color w:val="000000"/>
          <w:sz w:val="22"/>
          <w:szCs w:val="22"/>
        </w:rPr>
        <w:t>, #6533.</w:t>
      </w:r>
      <w:proofErr w:type="gramEnd"/>
    </w:p>
    <w:bookmarkStart w:id="17" w:name="_ftn14805"/>
    <w:p w:rsidR="00801668" w:rsidRDefault="00801668" w:rsidP="00801668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"http://www.islamreligion.com/de/articles/238/" \l "_ftnref14805"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[8]</w:t>
      </w:r>
      <w:r>
        <w:rPr>
          <w:color w:val="000000"/>
          <w:sz w:val="22"/>
          <w:szCs w:val="22"/>
        </w:rPr>
        <w:fldChar w:fldCharType="end"/>
      </w:r>
      <w:bookmarkEnd w:id="17"/>
      <w:r>
        <w:rPr>
          <w:rStyle w:val="apple-converted-space"/>
          <w:color w:val="000000"/>
          <w:sz w:val="22"/>
          <w:szCs w:val="22"/>
          <w:rtl/>
        </w:rPr>
        <w:t> </w:t>
      </w:r>
      <w:proofErr w:type="spellStart"/>
      <w:proofErr w:type="gramStart"/>
      <w:r>
        <w:rPr>
          <w:color w:val="000000"/>
          <w:sz w:val="22"/>
          <w:szCs w:val="22"/>
        </w:rPr>
        <w:t>Überliefert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bei</w:t>
      </w:r>
      <w:r>
        <w:rPr>
          <w:i/>
          <w:iCs/>
          <w:color w:val="000000"/>
          <w:sz w:val="22"/>
          <w:szCs w:val="22"/>
        </w:rPr>
        <w:t>Sahih</w:t>
      </w:r>
      <w:proofErr w:type="spellEnd"/>
      <w:r>
        <w:rPr>
          <w:i/>
          <w:iCs/>
          <w:color w:val="000000"/>
          <w:sz w:val="22"/>
          <w:szCs w:val="22"/>
        </w:rPr>
        <w:t xml:space="preserve"> Muslim</w:t>
      </w:r>
      <w:r>
        <w:rPr>
          <w:color w:val="000000"/>
          <w:sz w:val="22"/>
          <w:szCs w:val="22"/>
        </w:rPr>
        <w:t>, #2422, und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i/>
          <w:iCs/>
          <w:color w:val="000000"/>
          <w:sz w:val="22"/>
          <w:szCs w:val="22"/>
        </w:rPr>
        <w:t>Sahih</w:t>
      </w:r>
      <w:proofErr w:type="spellEnd"/>
      <w:r>
        <w:rPr>
          <w:i/>
          <w:iCs/>
          <w:color w:val="000000"/>
          <w:sz w:val="22"/>
          <w:szCs w:val="22"/>
        </w:rPr>
        <w:t xml:space="preserve"> Al-</w:t>
      </w:r>
      <w:proofErr w:type="spellStart"/>
      <w:r>
        <w:rPr>
          <w:i/>
          <w:iCs/>
          <w:color w:val="000000"/>
          <w:sz w:val="22"/>
          <w:szCs w:val="22"/>
        </w:rPr>
        <w:t>Bukhary</w:t>
      </w:r>
      <w:proofErr w:type="spellEnd"/>
      <w:r>
        <w:rPr>
          <w:color w:val="000000"/>
          <w:sz w:val="22"/>
          <w:szCs w:val="22"/>
        </w:rPr>
        <w:t>, #2365.</w:t>
      </w:r>
      <w:proofErr w:type="gramEnd"/>
    </w:p>
    <w:bookmarkStart w:id="18" w:name="_ftn14806"/>
    <w:p w:rsidR="00801668" w:rsidRDefault="00801668" w:rsidP="00801668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"http://www.islamreligion.com/de/articles/238/" \l "_ftnref14806"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[9]</w:t>
      </w:r>
      <w:r>
        <w:rPr>
          <w:color w:val="000000"/>
          <w:sz w:val="22"/>
          <w:szCs w:val="22"/>
        </w:rPr>
        <w:fldChar w:fldCharType="end"/>
      </w:r>
      <w:bookmarkEnd w:id="18"/>
      <w:r>
        <w:rPr>
          <w:rStyle w:val="apple-converted-space"/>
          <w:color w:val="000000"/>
          <w:sz w:val="22"/>
          <w:szCs w:val="22"/>
          <w:rtl/>
        </w:rPr>
        <w:t> </w:t>
      </w:r>
      <w:proofErr w:type="spellStart"/>
      <w:proofErr w:type="gramStart"/>
      <w:r>
        <w:rPr>
          <w:color w:val="000000"/>
          <w:sz w:val="22"/>
          <w:szCs w:val="22"/>
        </w:rPr>
        <w:t>Dieser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Ausspruch</w:t>
      </w:r>
      <w:proofErr w:type="spellEnd"/>
      <w:r>
        <w:rPr>
          <w:color w:val="000000"/>
          <w:sz w:val="22"/>
          <w:szCs w:val="22"/>
        </w:rPr>
        <w:t xml:space="preserve"> von Muhammad </w:t>
      </w:r>
      <w:proofErr w:type="spellStart"/>
      <w:r>
        <w:rPr>
          <w:color w:val="000000"/>
          <w:sz w:val="22"/>
          <w:szCs w:val="22"/>
        </w:rPr>
        <w:t>wurde</w:t>
      </w:r>
      <w:proofErr w:type="spellEnd"/>
      <w:r>
        <w:rPr>
          <w:color w:val="000000"/>
          <w:sz w:val="22"/>
          <w:szCs w:val="22"/>
        </w:rPr>
        <w:t xml:space="preserve"> auf</w:t>
      </w:r>
      <w:r>
        <w:rPr>
          <w:rStyle w:val="apple-converted-space"/>
          <w:color w:val="000000"/>
          <w:sz w:val="22"/>
          <w:szCs w:val="22"/>
        </w:rPr>
        <w:t> </w:t>
      </w:r>
      <w:hyperlink r:id="rId5" w:anchor="kindness" w:tgtFrame="_blank" w:history="1">
        <w:proofErr w:type="spellStart"/>
        <w:r>
          <w:rPr>
            <w:rStyle w:val="Hyperlink"/>
            <w:color w:val="800080"/>
            <w:sz w:val="22"/>
            <w:szCs w:val="22"/>
            <w:lang w:val="fr-FR"/>
          </w:rPr>
          <w:t>diese</w:t>
        </w:r>
        <w:proofErr w:type="spellEnd"/>
        <w:r>
          <w:rPr>
            <w:rStyle w:val="Hyperlink"/>
            <w:color w:val="800080"/>
            <w:sz w:val="22"/>
            <w:szCs w:val="22"/>
            <w:lang w:val="fr-FR"/>
          </w:rPr>
          <w:t xml:space="preserve"> </w:t>
        </w:r>
        <w:proofErr w:type="spellStart"/>
        <w:r>
          <w:rPr>
            <w:rStyle w:val="Hyperlink"/>
            <w:color w:val="800080"/>
            <w:sz w:val="22"/>
            <w:szCs w:val="22"/>
            <w:lang w:val="fr-FR"/>
          </w:rPr>
          <w:t>Seite</w:t>
        </w:r>
        <w:proofErr w:type="spellEnd"/>
      </w:hyperlink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t>detaillierter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zitiert</w:t>
      </w:r>
      <w:proofErr w:type="spellEnd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> </w:t>
      </w:r>
      <w:proofErr w:type="spellStart"/>
      <w:proofErr w:type="gramStart"/>
      <w:r>
        <w:rPr>
          <w:color w:val="000000"/>
          <w:sz w:val="22"/>
          <w:szCs w:val="22"/>
        </w:rPr>
        <w:t>Überliefert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bei</w:t>
      </w:r>
      <w:r>
        <w:rPr>
          <w:i/>
          <w:iCs/>
          <w:color w:val="000000"/>
          <w:sz w:val="22"/>
          <w:szCs w:val="22"/>
        </w:rPr>
        <w:t>Sahih</w:t>
      </w:r>
      <w:proofErr w:type="spellEnd"/>
      <w:r>
        <w:rPr>
          <w:i/>
          <w:iCs/>
          <w:color w:val="000000"/>
          <w:sz w:val="22"/>
          <w:szCs w:val="22"/>
        </w:rPr>
        <w:t xml:space="preserve"> Muslim</w:t>
      </w:r>
      <w:r>
        <w:rPr>
          <w:color w:val="000000"/>
          <w:sz w:val="22"/>
          <w:szCs w:val="22"/>
        </w:rPr>
        <w:t>, #2244, und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i/>
          <w:iCs/>
          <w:color w:val="000000"/>
          <w:sz w:val="22"/>
          <w:szCs w:val="22"/>
        </w:rPr>
        <w:t>Sahih</w:t>
      </w:r>
      <w:proofErr w:type="spellEnd"/>
      <w:r>
        <w:rPr>
          <w:i/>
          <w:iCs/>
          <w:color w:val="000000"/>
          <w:sz w:val="22"/>
          <w:szCs w:val="22"/>
        </w:rPr>
        <w:t xml:space="preserve"> Al-</w:t>
      </w:r>
      <w:proofErr w:type="spellStart"/>
      <w:r>
        <w:rPr>
          <w:i/>
          <w:iCs/>
          <w:color w:val="000000"/>
          <w:sz w:val="22"/>
          <w:szCs w:val="22"/>
        </w:rPr>
        <w:t>Bukhary</w:t>
      </w:r>
      <w:proofErr w:type="spellEnd"/>
      <w:r>
        <w:rPr>
          <w:color w:val="000000"/>
          <w:sz w:val="22"/>
          <w:szCs w:val="22"/>
        </w:rPr>
        <w:t>, #2466.</w:t>
      </w:r>
      <w:proofErr w:type="gramEnd"/>
    </w:p>
    <w:bookmarkStart w:id="19" w:name="_ftn14807"/>
    <w:p w:rsidR="00801668" w:rsidRDefault="00801668" w:rsidP="00801668">
      <w:pPr>
        <w:pStyle w:val="w-footnote-text"/>
        <w:shd w:val="clear" w:color="auto" w:fill="E1F4FD"/>
        <w:spacing w:beforeAutospacing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"http://www.islamreligion.com/de/articles/238/" \l "_ftnref14807"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0"/>
          <w:szCs w:val="20"/>
          <w:u w:val="single"/>
        </w:rPr>
        <w:t>[10]</w:t>
      </w:r>
      <w:r>
        <w:rPr>
          <w:color w:val="000000"/>
          <w:sz w:val="22"/>
          <w:szCs w:val="22"/>
        </w:rPr>
        <w:fldChar w:fldCharType="end"/>
      </w:r>
      <w:bookmarkEnd w:id="19"/>
      <w:r>
        <w:rPr>
          <w:rStyle w:val="apple-converted-space"/>
          <w:color w:val="000000"/>
          <w:sz w:val="22"/>
          <w:szCs w:val="22"/>
          <w:rtl/>
        </w:rPr>
        <w:t> </w:t>
      </w:r>
      <w:proofErr w:type="spellStart"/>
      <w:proofErr w:type="gramStart"/>
      <w:r>
        <w:rPr>
          <w:color w:val="000000"/>
          <w:sz w:val="22"/>
          <w:szCs w:val="22"/>
        </w:rPr>
        <w:t>Überliefert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bei</w:t>
      </w:r>
      <w:proofErr w:type="spellEnd"/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i/>
          <w:iCs/>
          <w:color w:val="000000"/>
          <w:sz w:val="22"/>
          <w:szCs w:val="22"/>
        </w:rPr>
        <w:t>Sahih</w:t>
      </w:r>
      <w:proofErr w:type="spellEnd"/>
      <w:r>
        <w:rPr>
          <w:i/>
          <w:iCs/>
          <w:color w:val="000000"/>
          <w:sz w:val="22"/>
          <w:szCs w:val="22"/>
        </w:rPr>
        <w:t xml:space="preserve"> Muslim</w:t>
      </w:r>
      <w:r>
        <w:rPr>
          <w:color w:val="000000"/>
          <w:sz w:val="22"/>
          <w:szCs w:val="22"/>
        </w:rPr>
        <w:t>, #1955, und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Al-</w:t>
      </w:r>
      <w:proofErr w:type="spellStart"/>
      <w:r>
        <w:rPr>
          <w:i/>
          <w:iCs/>
          <w:color w:val="000000"/>
          <w:sz w:val="22"/>
          <w:szCs w:val="22"/>
        </w:rPr>
        <w:t>Tirmizi</w:t>
      </w:r>
      <w:proofErr w:type="spellEnd"/>
      <w:r>
        <w:rPr>
          <w:color w:val="000000"/>
          <w:sz w:val="22"/>
          <w:szCs w:val="22"/>
        </w:rPr>
        <w:t>, #1409.</w:t>
      </w:r>
      <w:proofErr w:type="gramEnd"/>
    </w:p>
    <w:p w:rsidR="008040F0" w:rsidRPr="00801668" w:rsidRDefault="008040F0" w:rsidP="00801668">
      <w:pPr>
        <w:rPr>
          <w:rFonts w:hint="cs"/>
          <w:rtl/>
          <w:lang w:bidi="ar-EG"/>
        </w:rPr>
      </w:pPr>
    </w:p>
    <w:sectPr w:rsidR="008040F0" w:rsidRPr="00801668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040F0"/>
    <w:rsid w:val="000F48CB"/>
    <w:rsid w:val="0012644C"/>
    <w:rsid w:val="003A0367"/>
    <w:rsid w:val="00801668"/>
    <w:rsid w:val="008040F0"/>
    <w:rsid w:val="00E5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A2"/>
    <w:pPr>
      <w:bidi/>
    </w:pPr>
  </w:style>
  <w:style w:type="paragraph" w:styleId="Heading1">
    <w:name w:val="heading 1"/>
    <w:basedOn w:val="Normal"/>
    <w:link w:val="Heading1Char"/>
    <w:uiPriority w:val="9"/>
    <w:qFormat/>
    <w:rsid w:val="008040F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F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0F0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8040F0"/>
  </w:style>
  <w:style w:type="character" w:customStyle="1" w:styleId="apple-converted-space">
    <w:name w:val="apple-converted-space"/>
    <w:basedOn w:val="DefaultParagraphFont"/>
    <w:rsid w:val="008040F0"/>
  </w:style>
  <w:style w:type="character" w:customStyle="1" w:styleId="w-footnote-title">
    <w:name w:val="w-footnote-title"/>
    <w:basedOn w:val="DefaultParagraphFont"/>
    <w:rsid w:val="008040F0"/>
  </w:style>
  <w:style w:type="paragraph" w:customStyle="1" w:styleId="w-footnote-text">
    <w:name w:val="w-footnote-text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lam-guide.com/de/ch3-4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2014-12-17T09:07:00Z</cp:lastPrinted>
  <dcterms:created xsi:type="dcterms:W3CDTF">2014-12-17T09:13:00Z</dcterms:created>
  <dcterms:modified xsi:type="dcterms:W3CDTF">2014-12-17T09:13:00Z</dcterms:modified>
</cp:coreProperties>
</file>